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D50" w:rsidRPr="002E1D50" w:rsidRDefault="002E1D50" w:rsidP="002E1D50">
      <w:pPr>
        <w:rPr>
          <w:b/>
          <w:bCs/>
        </w:rPr>
      </w:pPr>
      <w:r w:rsidRPr="002E1D50">
        <w:rPr>
          <w:b/>
          <w:bCs/>
        </w:rPr>
        <w:t>Lista osób uczestniczących w głosowaniu nad uchwałami Komitetu Monitorującego program</w:t>
      </w:r>
    </w:p>
    <w:p w:rsidR="002E1D50" w:rsidRPr="002E1D50" w:rsidRDefault="002E1D50" w:rsidP="002E1D50">
      <w:pPr>
        <w:rPr>
          <w:b/>
          <w:bCs/>
        </w:rPr>
      </w:pPr>
      <w:r w:rsidRPr="002E1D50">
        <w:rPr>
          <w:b/>
          <w:bCs/>
        </w:rPr>
        <w:t>regionalny Fundusze Europejskie dla Pomorza Zachodniego 2021‐2027:</w:t>
      </w:r>
    </w:p>
    <w:p w:rsidR="002E1D50" w:rsidRPr="002E1D50" w:rsidRDefault="002E1D50" w:rsidP="002E1D50">
      <w:pPr>
        <w:numPr>
          <w:ilvl w:val="0"/>
          <w:numId w:val="1"/>
        </w:numPr>
      </w:pPr>
      <w:r w:rsidRPr="002E1D50">
        <w:rPr>
          <w:b/>
          <w:bCs/>
        </w:rPr>
        <w:t xml:space="preserve">Uchwała nr 45/24 KM FEPZ 2021-2027 z dnia 18 </w:t>
      </w:r>
      <w:r w:rsidR="0047571A">
        <w:rPr>
          <w:b/>
          <w:bCs/>
        </w:rPr>
        <w:t xml:space="preserve">październik </w:t>
      </w:r>
      <w:r w:rsidRPr="002E1D50">
        <w:rPr>
          <w:b/>
          <w:bCs/>
        </w:rPr>
        <w:t xml:space="preserve">2024 r. </w:t>
      </w:r>
      <w:r w:rsidRPr="002E1D50">
        <w:rPr>
          <w:bCs/>
        </w:rPr>
        <w:t xml:space="preserve">w sprawie przyjęcia kryteriów specyficznych dopuszczalności, specyficznych jakościowych i kryterium strategicznego dla działania </w:t>
      </w:r>
      <w:r>
        <w:rPr>
          <w:bCs/>
        </w:rPr>
        <w:t xml:space="preserve"> </w:t>
      </w:r>
      <w:r w:rsidRPr="002E1D50">
        <w:rPr>
          <w:bCs/>
        </w:rPr>
        <w:t>5.9 Dostępne i efektywne usługi zdrowotne, typ projektu 3. Zapewnienie równego dostępu do ambulatoryjnej opieki specjalistycznej oraz rozwój opieki jednego dnia poprzez inwestycje w infrastrukturę, nowoczesną aparaturę i sprzęt szpitali powiatowych, sposób konkurencyjny</w:t>
      </w:r>
      <w:r w:rsidRPr="002E1D50">
        <w:t>, oraz</w:t>
      </w:r>
    </w:p>
    <w:p w:rsidR="002E1D50" w:rsidRPr="002E1D50" w:rsidRDefault="002E1D50" w:rsidP="002E1D50">
      <w:pPr>
        <w:numPr>
          <w:ilvl w:val="0"/>
          <w:numId w:val="1"/>
        </w:numPr>
      </w:pPr>
      <w:r w:rsidRPr="002E1D50">
        <w:rPr>
          <w:b/>
        </w:rPr>
        <w:t xml:space="preserve">Uchwała nr 46/24 KM FEPZ 2021-2027 z dnia 18 </w:t>
      </w:r>
      <w:r w:rsidR="0047571A">
        <w:rPr>
          <w:b/>
        </w:rPr>
        <w:t>p</w:t>
      </w:r>
      <w:bookmarkStart w:id="0" w:name="_GoBack"/>
      <w:bookmarkEnd w:id="0"/>
      <w:r w:rsidR="0047571A">
        <w:rPr>
          <w:b/>
        </w:rPr>
        <w:t xml:space="preserve">aździernik </w:t>
      </w:r>
      <w:r w:rsidRPr="002E1D50">
        <w:rPr>
          <w:b/>
        </w:rPr>
        <w:t>2024 r.</w:t>
      </w:r>
      <w:r w:rsidRPr="002E1D50">
        <w:t xml:space="preserve">  w sprawie przyjęcia kryteriów specyficznych dopuszczalności i specyficznych jakościowych dla działania 6.21 Zwiększenie dostępności usług zdrowotnych i usług opieki długoterminowej, typ 1-2 programu Fundusze Europejskie dla Pomorza Zachodniego 2021-2027 w zakresie Regionalnego Programu Zdrowotnego „Rehabilitacja lecznicza pacjentów onkologicznych w województwie zachodniopomorskim (II edycja)”</w:t>
      </w:r>
    </w:p>
    <w:p w:rsidR="002E1D50" w:rsidRPr="002E1D50" w:rsidRDefault="002E1D50" w:rsidP="002E1D50">
      <w:pPr>
        <w:rPr>
          <w:b/>
          <w:bCs/>
        </w:rPr>
      </w:pPr>
      <w:r w:rsidRPr="002E1D50">
        <w:rPr>
          <w:b/>
          <w:bCs/>
        </w:rPr>
        <w:t>TRYB OBIEGOWY</w:t>
      </w:r>
    </w:p>
    <w:p w:rsidR="002E1D50" w:rsidRPr="002E1D50" w:rsidRDefault="00BA0443" w:rsidP="002E1D50">
      <w:r>
        <w:t>1</w:t>
      </w:r>
      <w:r w:rsidR="002E1D50" w:rsidRPr="002E1D50">
        <w:t xml:space="preserve">. </w:t>
      </w:r>
      <w:r w:rsidR="002E1D50" w:rsidRPr="002E1D50">
        <w:rPr>
          <w:b/>
          <w:bCs/>
        </w:rPr>
        <w:t xml:space="preserve">Marcin Szmyt </w:t>
      </w:r>
      <w:r w:rsidR="002E1D50" w:rsidRPr="002E1D50">
        <w:t>‐ Wydział Zarządzania Strategicznego Urzędu Marszałkowskiego</w:t>
      </w:r>
    </w:p>
    <w:p w:rsidR="002E1D50" w:rsidRPr="002E1D50" w:rsidRDefault="00BA0443" w:rsidP="002E1D50">
      <w:r>
        <w:t>2</w:t>
      </w:r>
      <w:r w:rsidR="002E1D50" w:rsidRPr="002E1D50">
        <w:t xml:space="preserve">. </w:t>
      </w:r>
      <w:r w:rsidR="002E1D50" w:rsidRPr="002E1D50">
        <w:rPr>
          <w:b/>
          <w:bCs/>
        </w:rPr>
        <w:t xml:space="preserve">Wojciech Łebiński </w:t>
      </w:r>
      <w:r w:rsidR="002E1D50" w:rsidRPr="002E1D50">
        <w:t>‐ Wydział Wdrażania RPO Urzędu Marszałkowskiego</w:t>
      </w:r>
    </w:p>
    <w:p w:rsidR="002E1D50" w:rsidRPr="002E1D50" w:rsidRDefault="00BA0443" w:rsidP="002E1D50">
      <w:r>
        <w:t>3</w:t>
      </w:r>
      <w:r w:rsidR="002E1D50" w:rsidRPr="002E1D50">
        <w:t xml:space="preserve">. </w:t>
      </w:r>
      <w:r w:rsidR="002E1D50">
        <w:rPr>
          <w:b/>
          <w:bCs/>
        </w:rPr>
        <w:t>Piotr Ruciński</w:t>
      </w:r>
      <w:r w:rsidR="002E1D50" w:rsidRPr="002E1D50">
        <w:rPr>
          <w:b/>
          <w:bCs/>
        </w:rPr>
        <w:t xml:space="preserve"> </w:t>
      </w:r>
      <w:r w:rsidR="002E1D50" w:rsidRPr="002E1D50">
        <w:t>‐ Wydział Programów Rozwoju Obszarów Wiejskich Urzędu Marszałkowskiego</w:t>
      </w:r>
    </w:p>
    <w:p w:rsidR="002E1D50" w:rsidRPr="002E1D50" w:rsidRDefault="00BA0443" w:rsidP="002E1D50">
      <w:r>
        <w:t>4</w:t>
      </w:r>
      <w:r w:rsidR="002E1D50" w:rsidRPr="002E1D50">
        <w:t xml:space="preserve">. </w:t>
      </w:r>
      <w:r w:rsidR="002E1D50" w:rsidRPr="002E1D50">
        <w:rPr>
          <w:b/>
          <w:bCs/>
        </w:rPr>
        <w:t xml:space="preserve">Andrzej </w:t>
      </w:r>
      <w:proofErr w:type="spellStart"/>
      <w:r w:rsidR="002E1D50" w:rsidRPr="002E1D50">
        <w:rPr>
          <w:b/>
          <w:bCs/>
        </w:rPr>
        <w:t>Przewoda</w:t>
      </w:r>
      <w:proofErr w:type="spellEnd"/>
      <w:r w:rsidR="002E1D50" w:rsidRPr="002E1D50">
        <w:rPr>
          <w:b/>
          <w:bCs/>
        </w:rPr>
        <w:t xml:space="preserve"> </w:t>
      </w:r>
      <w:r w:rsidR="002E1D50" w:rsidRPr="002E1D50">
        <w:t>‐ Wojewódzki Urząd Pracy w Szczecinie</w:t>
      </w:r>
    </w:p>
    <w:p w:rsidR="002E1D50" w:rsidRPr="002E1D50" w:rsidRDefault="00BA0443" w:rsidP="002E1D50">
      <w:r>
        <w:t>5</w:t>
      </w:r>
      <w:r w:rsidR="002E1D50" w:rsidRPr="002E1D50">
        <w:t xml:space="preserve">. </w:t>
      </w:r>
      <w:r w:rsidR="002E1D50">
        <w:rPr>
          <w:b/>
          <w:bCs/>
        </w:rPr>
        <w:t>Magdalena Janik</w:t>
      </w:r>
      <w:r w:rsidR="002E1D50" w:rsidRPr="002E1D50">
        <w:rPr>
          <w:b/>
          <w:bCs/>
        </w:rPr>
        <w:t xml:space="preserve"> </w:t>
      </w:r>
      <w:r w:rsidR="002E1D50" w:rsidRPr="002E1D50">
        <w:t>‐ Ministerstwo właściwe do spraw rozwoju regionalnego – instytucja</w:t>
      </w:r>
    </w:p>
    <w:p w:rsidR="002E1D50" w:rsidRPr="002E1D50" w:rsidRDefault="002E1D50" w:rsidP="002E1D50">
      <w:r w:rsidRPr="002E1D50">
        <w:t>koordynacji programów regionalnych – EFRR</w:t>
      </w:r>
    </w:p>
    <w:p w:rsidR="002E1D50" w:rsidRPr="002E1D50" w:rsidRDefault="00BA0443" w:rsidP="002E1D50">
      <w:r>
        <w:t>6</w:t>
      </w:r>
      <w:r w:rsidR="002E1D50" w:rsidRPr="002E1D50">
        <w:t xml:space="preserve">. </w:t>
      </w:r>
      <w:r w:rsidR="002E1D50">
        <w:rPr>
          <w:b/>
          <w:bCs/>
        </w:rPr>
        <w:t xml:space="preserve">Monika </w:t>
      </w:r>
      <w:proofErr w:type="spellStart"/>
      <w:r w:rsidR="002E1D50">
        <w:rPr>
          <w:b/>
          <w:bCs/>
        </w:rPr>
        <w:t>Więdlak</w:t>
      </w:r>
      <w:proofErr w:type="spellEnd"/>
      <w:r w:rsidR="002E1D50">
        <w:rPr>
          <w:b/>
          <w:bCs/>
        </w:rPr>
        <w:t xml:space="preserve">- </w:t>
      </w:r>
      <w:proofErr w:type="spellStart"/>
      <w:r w:rsidR="002E1D50">
        <w:rPr>
          <w:b/>
          <w:bCs/>
        </w:rPr>
        <w:t>Pierścińska</w:t>
      </w:r>
      <w:proofErr w:type="spellEnd"/>
      <w:r w:rsidR="002E1D50" w:rsidRPr="002E1D50">
        <w:t>‐ Ministerstwo właściwe do spraw rozwoju regionalnego – instytucja</w:t>
      </w:r>
    </w:p>
    <w:p w:rsidR="002E1D50" w:rsidRPr="002E1D50" w:rsidRDefault="002E1D50" w:rsidP="002E1D50">
      <w:r w:rsidRPr="002E1D50">
        <w:t>koordynująca ds. EFS+</w:t>
      </w:r>
    </w:p>
    <w:p w:rsidR="002E1D50" w:rsidRPr="002E1D50" w:rsidRDefault="00BA0443" w:rsidP="002E1D50">
      <w:r>
        <w:t>7</w:t>
      </w:r>
      <w:r w:rsidR="002E1D50" w:rsidRPr="002E1D50">
        <w:t xml:space="preserve">. </w:t>
      </w:r>
      <w:r w:rsidR="002E1D50" w:rsidRPr="002E1D50">
        <w:rPr>
          <w:b/>
          <w:bCs/>
        </w:rPr>
        <w:t xml:space="preserve">Agnieszka Gapińska </w:t>
      </w:r>
      <w:r w:rsidR="002E1D50" w:rsidRPr="002E1D50">
        <w:t>‐ Ministerstwo właściwe do spraw finansów publicznych</w:t>
      </w:r>
    </w:p>
    <w:p w:rsidR="002E1D50" w:rsidRPr="002E1D50" w:rsidRDefault="00BA0443" w:rsidP="002E1D50">
      <w:r>
        <w:t>8</w:t>
      </w:r>
      <w:r w:rsidR="002E1D50" w:rsidRPr="002E1D50">
        <w:t xml:space="preserve">. </w:t>
      </w:r>
      <w:r w:rsidR="002E1D50">
        <w:rPr>
          <w:b/>
          <w:bCs/>
        </w:rPr>
        <w:t>Łukasz Kosmala</w:t>
      </w:r>
      <w:r w:rsidR="002E1D50" w:rsidRPr="002E1D50">
        <w:rPr>
          <w:b/>
          <w:bCs/>
        </w:rPr>
        <w:t xml:space="preserve"> </w:t>
      </w:r>
      <w:r w:rsidR="002E1D50" w:rsidRPr="002E1D50">
        <w:t>‐ Unia Metropolii Polskich</w:t>
      </w:r>
    </w:p>
    <w:p w:rsidR="002E1D50" w:rsidRPr="002E1D50" w:rsidRDefault="00BA0443" w:rsidP="002E1D50">
      <w:r>
        <w:t>9</w:t>
      </w:r>
      <w:r w:rsidR="002E1D50" w:rsidRPr="002E1D50">
        <w:t xml:space="preserve">. </w:t>
      </w:r>
      <w:r w:rsidR="002E1D50">
        <w:rPr>
          <w:b/>
          <w:bCs/>
        </w:rPr>
        <w:t xml:space="preserve">Marzena </w:t>
      </w:r>
      <w:proofErr w:type="spellStart"/>
      <w:r w:rsidR="002E1D50">
        <w:rPr>
          <w:b/>
          <w:bCs/>
        </w:rPr>
        <w:t>Podzińska</w:t>
      </w:r>
      <w:proofErr w:type="spellEnd"/>
      <w:r w:rsidR="002E1D50" w:rsidRPr="002E1D50">
        <w:rPr>
          <w:b/>
          <w:bCs/>
        </w:rPr>
        <w:t xml:space="preserve"> </w:t>
      </w:r>
      <w:r w:rsidR="002E1D50" w:rsidRPr="002E1D50">
        <w:t>‐ Związek Miast Polskich</w:t>
      </w:r>
    </w:p>
    <w:p w:rsidR="002E1D50" w:rsidRPr="002E1D50" w:rsidRDefault="002E1D50" w:rsidP="002E1D50">
      <w:r w:rsidRPr="002E1D50">
        <w:t>1</w:t>
      </w:r>
      <w:r w:rsidR="00BA0443">
        <w:t>0</w:t>
      </w:r>
      <w:r w:rsidRPr="002E1D50">
        <w:t xml:space="preserve">. </w:t>
      </w:r>
      <w:r w:rsidRPr="002E1D50">
        <w:rPr>
          <w:b/>
          <w:bCs/>
        </w:rPr>
        <w:t xml:space="preserve">Wojciech Długoborski </w:t>
      </w:r>
      <w:r w:rsidRPr="002E1D50">
        <w:t>‐ Unia Miasteczek Polskich</w:t>
      </w:r>
    </w:p>
    <w:p w:rsidR="002E1D50" w:rsidRPr="002E1D50" w:rsidRDefault="002E1D50" w:rsidP="002E1D50">
      <w:r w:rsidRPr="002E1D50">
        <w:t>1</w:t>
      </w:r>
      <w:r w:rsidR="00BA0443">
        <w:t>1</w:t>
      </w:r>
      <w:r w:rsidRPr="002E1D50">
        <w:t xml:space="preserve">. </w:t>
      </w:r>
      <w:r w:rsidRPr="002E1D50">
        <w:rPr>
          <w:b/>
          <w:bCs/>
        </w:rPr>
        <w:t xml:space="preserve">Tomasz </w:t>
      </w:r>
      <w:proofErr w:type="spellStart"/>
      <w:r w:rsidRPr="002E1D50">
        <w:rPr>
          <w:b/>
          <w:bCs/>
        </w:rPr>
        <w:t>Hołowaty</w:t>
      </w:r>
      <w:proofErr w:type="spellEnd"/>
      <w:r w:rsidRPr="002E1D50">
        <w:rPr>
          <w:b/>
          <w:bCs/>
        </w:rPr>
        <w:t xml:space="preserve"> ‐ </w:t>
      </w:r>
      <w:r w:rsidRPr="002E1D50">
        <w:t>Związek Gmin Wiejskich Rzeczypospolitej Polskiej</w:t>
      </w:r>
    </w:p>
    <w:p w:rsidR="002E1D50" w:rsidRPr="002E1D50" w:rsidRDefault="002E1D50" w:rsidP="002E1D50">
      <w:r w:rsidRPr="002E1D50">
        <w:t>1</w:t>
      </w:r>
      <w:r w:rsidR="00BA0443">
        <w:t>2</w:t>
      </w:r>
      <w:r w:rsidRPr="002E1D50">
        <w:t xml:space="preserve">. </w:t>
      </w:r>
      <w:r w:rsidRPr="002E1D50">
        <w:rPr>
          <w:b/>
          <w:bCs/>
        </w:rPr>
        <w:t xml:space="preserve">Bogdan Wankiewicz </w:t>
      </w:r>
      <w:r w:rsidRPr="002E1D50">
        <w:t>‐ Związek Powiatów Polskich</w:t>
      </w:r>
    </w:p>
    <w:p w:rsidR="002E1D50" w:rsidRPr="002E1D50" w:rsidRDefault="002E1D50" w:rsidP="002E1D50">
      <w:r w:rsidRPr="002E1D50">
        <w:t>1</w:t>
      </w:r>
      <w:r w:rsidR="00BA0443">
        <w:t>3</w:t>
      </w:r>
      <w:r w:rsidRPr="002E1D50">
        <w:t xml:space="preserve">. </w:t>
      </w:r>
      <w:r w:rsidRPr="002E1D50">
        <w:rPr>
          <w:b/>
          <w:bCs/>
        </w:rPr>
        <w:t xml:space="preserve">Teresa Kalina ‐ </w:t>
      </w:r>
      <w:r w:rsidRPr="002E1D50">
        <w:t>Związek Województw Rzeczypospolitej Polskiej</w:t>
      </w:r>
    </w:p>
    <w:p w:rsidR="002E1D50" w:rsidRPr="002E1D50" w:rsidRDefault="002E1D50" w:rsidP="002E1D50">
      <w:r w:rsidRPr="002E1D50">
        <w:t>1</w:t>
      </w:r>
      <w:r w:rsidR="00BA0443">
        <w:t>4</w:t>
      </w:r>
      <w:r w:rsidRPr="002E1D50">
        <w:t xml:space="preserve">. </w:t>
      </w:r>
      <w:r>
        <w:rPr>
          <w:b/>
          <w:bCs/>
        </w:rPr>
        <w:t>Piotr Woś</w:t>
      </w:r>
      <w:r w:rsidRPr="002E1D50">
        <w:t>‐ Konwent Wójtów, Burmistrzów i Prezydentów Województwa</w:t>
      </w:r>
    </w:p>
    <w:p w:rsidR="002E1D50" w:rsidRPr="002E1D50" w:rsidRDefault="002E1D50" w:rsidP="002E1D50">
      <w:r w:rsidRPr="002E1D50">
        <w:t>Zachodniopomorskiego</w:t>
      </w:r>
    </w:p>
    <w:p w:rsidR="002E1D50" w:rsidRDefault="002E1D50" w:rsidP="002E1D50">
      <w:pPr>
        <w:rPr>
          <w:b/>
          <w:bCs/>
        </w:rPr>
      </w:pPr>
      <w:r w:rsidRPr="002E1D50">
        <w:t>1</w:t>
      </w:r>
      <w:r w:rsidR="00BA0443">
        <w:t>5</w:t>
      </w:r>
      <w:r w:rsidRPr="002E1D50">
        <w:t xml:space="preserve">. </w:t>
      </w:r>
      <w:r>
        <w:rPr>
          <w:b/>
          <w:bCs/>
        </w:rPr>
        <w:t xml:space="preserve">Wojciech </w:t>
      </w:r>
      <w:proofErr w:type="spellStart"/>
      <w:r>
        <w:rPr>
          <w:b/>
          <w:bCs/>
        </w:rPr>
        <w:t>Ślączka</w:t>
      </w:r>
      <w:proofErr w:type="spellEnd"/>
      <w:r>
        <w:rPr>
          <w:b/>
          <w:bCs/>
        </w:rPr>
        <w:t xml:space="preserve"> - </w:t>
      </w:r>
      <w:r w:rsidRPr="002E1D50">
        <w:rPr>
          <w:bCs/>
        </w:rPr>
        <w:t>Konferencja Rektorów Akademickich Szkół Polskich</w:t>
      </w:r>
      <w:r>
        <w:rPr>
          <w:b/>
          <w:bCs/>
        </w:rPr>
        <w:t xml:space="preserve"> </w:t>
      </w:r>
    </w:p>
    <w:p w:rsidR="002E1D50" w:rsidRPr="002E1D50" w:rsidRDefault="00BA0443" w:rsidP="002E1D50">
      <w:r>
        <w:t>16</w:t>
      </w:r>
      <w:r w:rsidR="002E1D50">
        <w:t xml:space="preserve">. </w:t>
      </w:r>
      <w:r w:rsidR="002E1D50" w:rsidRPr="002E1D50">
        <w:rPr>
          <w:b/>
        </w:rPr>
        <w:t>Jacek Ba</w:t>
      </w:r>
      <w:r w:rsidR="002E1D50">
        <w:rPr>
          <w:b/>
        </w:rPr>
        <w:t>t</w:t>
      </w:r>
      <w:r w:rsidR="002E1D50" w:rsidRPr="002E1D50">
        <w:rPr>
          <w:b/>
        </w:rPr>
        <w:t>óg</w:t>
      </w:r>
      <w:r w:rsidR="002E1D50">
        <w:t xml:space="preserve"> - </w:t>
      </w:r>
      <w:r w:rsidR="002E1D50" w:rsidRPr="002E1D50">
        <w:t>Konferencja Rektorów Akademickich Szkół Polskich</w:t>
      </w:r>
    </w:p>
    <w:p w:rsidR="002E1D50" w:rsidRPr="002E1D50" w:rsidRDefault="00BA0443" w:rsidP="002E1D50">
      <w:r>
        <w:t>17</w:t>
      </w:r>
      <w:r w:rsidR="002E1D50" w:rsidRPr="002E1D50">
        <w:t xml:space="preserve">. </w:t>
      </w:r>
      <w:r w:rsidR="002E1D50">
        <w:rPr>
          <w:b/>
          <w:bCs/>
        </w:rPr>
        <w:t>Andrzej Stańczyk</w:t>
      </w:r>
      <w:r w:rsidR="002E1D50" w:rsidRPr="002E1D50">
        <w:rPr>
          <w:b/>
          <w:bCs/>
        </w:rPr>
        <w:t xml:space="preserve">‐ </w:t>
      </w:r>
      <w:r w:rsidR="002E1D50">
        <w:t xml:space="preserve">Ogólnopolskie Porozumienie Związków Zawodowych </w:t>
      </w:r>
    </w:p>
    <w:p w:rsidR="002E1D50" w:rsidRPr="002E1D50" w:rsidRDefault="00BA0443" w:rsidP="002E1D50">
      <w:r>
        <w:lastRenderedPageBreak/>
        <w:t>18</w:t>
      </w:r>
      <w:r w:rsidR="002E1D50" w:rsidRPr="002E1D50">
        <w:t xml:space="preserve">. </w:t>
      </w:r>
      <w:r w:rsidR="002E1D50">
        <w:rPr>
          <w:b/>
          <w:bCs/>
        </w:rPr>
        <w:t>Lidia Lis- Bobrowicz</w:t>
      </w:r>
      <w:r w:rsidR="002E1D50" w:rsidRPr="002E1D50">
        <w:rPr>
          <w:b/>
          <w:bCs/>
        </w:rPr>
        <w:t xml:space="preserve"> ‐ </w:t>
      </w:r>
      <w:r w:rsidR="002E1D50" w:rsidRPr="002E1D50">
        <w:t>Konfederacja „Lewiatan”</w:t>
      </w:r>
    </w:p>
    <w:p w:rsidR="002E1D50" w:rsidRDefault="00BA0443" w:rsidP="002E1D50">
      <w:r>
        <w:t>19</w:t>
      </w:r>
      <w:r w:rsidR="002E1D50" w:rsidRPr="002E1D50">
        <w:t xml:space="preserve">. </w:t>
      </w:r>
      <w:r w:rsidR="002E1D50">
        <w:rPr>
          <w:b/>
          <w:bCs/>
        </w:rPr>
        <w:t>Rafał Dąbrowski</w:t>
      </w:r>
      <w:r w:rsidR="002E1D50" w:rsidRPr="002E1D50">
        <w:rPr>
          <w:b/>
          <w:bCs/>
        </w:rPr>
        <w:t xml:space="preserve"> </w:t>
      </w:r>
      <w:r w:rsidR="002E1D50" w:rsidRPr="002E1D50">
        <w:t>‐ Związek Rzemiosła Polskiego</w:t>
      </w:r>
    </w:p>
    <w:p w:rsidR="00BA0443" w:rsidRPr="002E1D50" w:rsidRDefault="00BA0443" w:rsidP="002E1D50">
      <w:r>
        <w:t xml:space="preserve">20. </w:t>
      </w:r>
      <w:r w:rsidRPr="00BA0443">
        <w:rPr>
          <w:b/>
        </w:rPr>
        <w:t>Robert Woźniak</w:t>
      </w:r>
      <w:r>
        <w:t xml:space="preserve"> - Związek Pracodawców </w:t>
      </w:r>
      <w:proofErr w:type="spellStart"/>
      <w:r>
        <w:t>Bussiness</w:t>
      </w:r>
      <w:proofErr w:type="spellEnd"/>
      <w:r>
        <w:t xml:space="preserve"> Centre Club</w:t>
      </w:r>
    </w:p>
    <w:p w:rsidR="002E1D50" w:rsidRDefault="002E1D50" w:rsidP="002E1D50">
      <w:r w:rsidRPr="002E1D50">
        <w:t>2</w:t>
      </w:r>
      <w:r w:rsidR="00BA0443">
        <w:t>1</w:t>
      </w:r>
      <w:r w:rsidRPr="002E1D50">
        <w:t xml:space="preserve">. </w:t>
      </w:r>
      <w:r w:rsidRPr="002E1D50">
        <w:rPr>
          <w:b/>
          <w:bCs/>
        </w:rPr>
        <w:t xml:space="preserve">Tomasz </w:t>
      </w:r>
      <w:proofErr w:type="spellStart"/>
      <w:r w:rsidRPr="002E1D50">
        <w:rPr>
          <w:b/>
          <w:bCs/>
        </w:rPr>
        <w:t>Czubara</w:t>
      </w:r>
      <w:proofErr w:type="spellEnd"/>
      <w:r w:rsidRPr="002E1D50">
        <w:rPr>
          <w:b/>
          <w:bCs/>
        </w:rPr>
        <w:t xml:space="preserve"> </w:t>
      </w:r>
      <w:r w:rsidRPr="002E1D50">
        <w:t>‐ Związek Przedsiębiorców i Pracodawców</w:t>
      </w:r>
    </w:p>
    <w:p w:rsidR="00BA0443" w:rsidRPr="002E1D50" w:rsidRDefault="00BA0443" w:rsidP="002E1D50">
      <w:r>
        <w:t xml:space="preserve">22. </w:t>
      </w:r>
      <w:r w:rsidRPr="00BA0443">
        <w:rPr>
          <w:b/>
        </w:rPr>
        <w:t>Patrycja Goszczyńska</w:t>
      </w:r>
      <w:r>
        <w:t xml:space="preserve"> - </w:t>
      </w:r>
      <w:r w:rsidRPr="00BA0443">
        <w:t>Federacja Przedsiębiorców Polskich</w:t>
      </w:r>
    </w:p>
    <w:p w:rsidR="002E1D50" w:rsidRPr="002E1D50" w:rsidRDefault="00BA0443" w:rsidP="002E1D50">
      <w:r>
        <w:t>23</w:t>
      </w:r>
      <w:r w:rsidR="002E1D50" w:rsidRPr="002E1D50">
        <w:t xml:space="preserve">. </w:t>
      </w:r>
      <w:r w:rsidR="002E1D50" w:rsidRPr="002E1D50">
        <w:rPr>
          <w:b/>
          <w:bCs/>
        </w:rPr>
        <w:t xml:space="preserve">Olimpia Kisiel ‐ </w:t>
      </w:r>
      <w:r w:rsidR="002E1D50" w:rsidRPr="002E1D50">
        <w:t>Fundacja pod Aniołem</w:t>
      </w:r>
    </w:p>
    <w:p w:rsidR="002E1D50" w:rsidRPr="002E1D50" w:rsidRDefault="002E1D50" w:rsidP="002E1D50">
      <w:r w:rsidRPr="002E1D50">
        <w:t>2</w:t>
      </w:r>
      <w:r w:rsidR="00BA0443">
        <w:t>4</w:t>
      </w:r>
      <w:r w:rsidRPr="002E1D50">
        <w:t xml:space="preserve">. </w:t>
      </w:r>
      <w:r w:rsidRPr="002E1D50">
        <w:rPr>
          <w:b/>
          <w:bCs/>
        </w:rPr>
        <w:t xml:space="preserve">Dariusz Rutkowski ‐ </w:t>
      </w:r>
      <w:r w:rsidRPr="002E1D50">
        <w:t>Zachodniopomorskie Forum Organizacji Socjalnych ZAFOS</w:t>
      </w:r>
    </w:p>
    <w:p w:rsidR="002E1D50" w:rsidRPr="00BA0443" w:rsidRDefault="00BA0443" w:rsidP="002E1D50">
      <w:r>
        <w:t>25</w:t>
      </w:r>
      <w:r w:rsidR="002E1D50" w:rsidRPr="002E1D50">
        <w:t xml:space="preserve">. </w:t>
      </w:r>
      <w:r>
        <w:rPr>
          <w:b/>
          <w:bCs/>
        </w:rPr>
        <w:t xml:space="preserve">Maciej </w:t>
      </w:r>
      <w:proofErr w:type="spellStart"/>
      <w:r>
        <w:rPr>
          <w:b/>
          <w:bCs/>
        </w:rPr>
        <w:t>Rębilas</w:t>
      </w:r>
      <w:proofErr w:type="spellEnd"/>
      <w:r>
        <w:rPr>
          <w:b/>
          <w:bCs/>
        </w:rPr>
        <w:t xml:space="preserve"> - </w:t>
      </w:r>
      <w:r w:rsidRPr="00BA0443">
        <w:rPr>
          <w:bCs/>
        </w:rPr>
        <w:t>Ogólnopolska Federacja na rzecz Rozwoju Ekonomii Społecznej</w:t>
      </w:r>
    </w:p>
    <w:p w:rsidR="002E1D50" w:rsidRPr="002E1D50" w:rsidRDefault="00BA0443" w:rsidP="002E1D50">
      <w:r>
        <w:t>26</w:t>
      </w:r>
      <w:r w:rsidR="002E1D50" w:rsidRPr="002E1D50">
        <w:t xml:space="preserve">. </w:t>
      </w:r>
      <w:r w:rsidR="002E1D50" w:rsidRPr="002E1D50">
        <w:rPr>
          <w:b/>
          <w:bCs/>
        </w:rPr>
        <w:t xml:space="preserve">Dorota Kowalewska </w:t>
      </w:r>
      <w:r w:rsidR="002E1D50" w:rsidRPr="002E1D50">
        <w:t>‐ Stowarzyszenie Kongres Kobiet</w:t>
      </w:r>
    </w:p>
    <w:p w:rsidR="002E1D50" w:rsidRPr="002E1D50" w:rsidRDefault="00BA0443" w:rsidP="002E1D50">
      <w:r>
        <w:t>27</w:t>
      </w:r>
      <w:r w:rsidR="002E1D50" w:rsidRPr="002E1D50">
        <w:t xml:space="preserve">. </w:t>
      </w:r>
      <w:r w:rsidR="002E1D50" w:rsidRPr="002E1D50">
        <w:rPr>
          <w:b/>
          <w:bCs/>
        </w:rPr>
        <w:t xml:space="preserve">Oliwia Mróz‐Malik </w:t>
      </w:r>
      <w:r w:rsidR="002E1D50" w:rsidRPr="002E1D50">
        <w:t>‐ Polskie Stowarzyszenie Energetyki Wiatrowej</w:t>
      </w:r>
    </w:p>
    <w:p w:rsidR="002E1D50" w:rsidRPr="002E1D50" w:rsidRDefault="00BA0443" w:rsidP="002E1D50">
      <w:r>
        <w:t>28</w:t>
      </w:r>
      <w:r w:rsidR="002E1D50" w:rsidRPr="002E1D50">
        <w:t xml:space="preserve">. </w:t>
      </w:r>
      <w:r w:rsidR="002E1D50" w:rsidRPr="002E1D50">
        <w:rPr>
          <w:b/>
          <w:bCs/>
        </w:rPr>
        <w:t xml:space="preserve">Jarosław Piosik </w:t>
      </w:r>
      <w:r w:rsidR="002E1D50" w:rsidRPr="002E1D50">
        <w:t>‐ Fundacja Razem dla rozwoju obszarów wiejskich</w:t>
      </w:r>
    </w:p>
    <w:p w:rsidR="002E1D50" w:rsidRDefault="002E1D50" w:rsidP="002E1D50"/>
    <w:sectPr w:rsidR="002E1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84878"/>
    <w:multiLevelType w:val="hybridMultilevel"/>
    <w:tmpl w:val="D52EF146"/>
    <w:lvl w:ilvl="0" w:tplc="8BF02022">
      <w:start w:val="1"/>
      <w:numFmt w:val="lowerLetter"/>
      <w:lvlText w:val="%1)"/>
      <w:lvlJc w:val="left"/>
      <w:pPr>
        <w:ind w:left="720" w:hanging="360"/>
      </w:pPr>
      <w:rPr>
        <w:sz w:val="17"/>
        <w:szCs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D50"/>
    <w:rsid w:val="002E1D50"/>
    <w:rsid w:val="0047571A"/>
    <w:rsid w:val="00BA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FD76A"/>
  <w15:chartTrackingRefBased/>
  <w15:docId w15:val="{34AD4282-D5DF-494D-99A6-EFE62D76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1D50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Magdalena Bogusz</cp:lastModifiedBy>
  <cp:revision>3</cp:revision>
  <dcterms:created xsi:type="dcterms:W3CDTF">2024-10-23T12:53:00Z</dcterms:created>
  <dcterms:modified xsi:type="dcterms:W3CDTF">2024-10-23T13:44:00Z</dcterms:modified>
</cp:coreProperties>
</file>